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E" w:rsidRPr="00F469DA" w:rsidRDefault="00E2521E" w:rsidP="00E2521E">
      <w:pPr>
        <w:spacing w:after="160" w:line="259" w:lineRule="auto"/>
        <w:ind w:left="312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 w:rsidRPr="00F469DA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муниципальноГО учреждения культуры</w:t>
      </w:r>
    </w:p>
    <w:p w:rsidR="00E2521E" w:rsidRDefault="00E2521E" w:rsidP="00E2521E">
      <w:pPr>
        <w:spacing w:after="160" w:line="259" w:lineRule="auto"/>
        <w:ind w:left="312"/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 w:rsidRPr="00F469DA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«историко-этнографический музей</w:t>
      </w:r>
      <w:r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 xml:space="preserve"> ИРБИТА</w:t>
      </w:r>
      <w:r w:rsidRPr="00F469DA"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»</w:t>
      </w:r>
    </w:p>
    <w:p w:rsidR="00E2521E" w:rsidRPr="00F469DA" w:rsidRDefault="00E2521E" w:rsidP="00E25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DA">
        <w:rPr>
          <w:rFonts w:ascii="Times New Roman" w:hAnsi="Times New Roman" w:cs="Times New Roman"/>
          <w:b/>
          <w:sz w:val="28"/>
          <w:szCs w:val="28"/>
        </w:rPr>
        <w:t>ПЕРЕЧЕНЬ УСЛУГ</w:t>
      </w:r>
    </w:p>
    <w:p w:rsidR="00E2521E" w:rsidRPr="00F469DA" w:rsidRDefault="00E2521E" w:rsidP="00E25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9DA">
        <w:rPr>
          <w:rFonts w:ascii="Times New Roman" w:hAnsi="Times New Roman" w:cs="Times New Roman"/>
          <w:sz w:val="28"/>
          <w:szCs w:val="28"/>
        </w:rPr>
        <w:t xml:space="preserve">  филиала Ирбитского историко-этнографического музея</w:t>
      </w:r>
    </w:p>
    <w:p w:rsidR="00E2521E" w:rsidRPr="00F469DA" w:rsidRDefault="00E2521E" w:rsidP="00E2521E">
      <w:pPr>
        <w:jc w:val="center"/>
        <w:rPr>
          <w:rFonts w:ascii="Times New Roman" w:eastAsia="Calibri" w:hAnsi="Times New Roman" w:cs="Times New Roman"/>
          <w:b/>
          <w:bCs/>
          <w:caps/>
          <w:sz w:val="36"/>
          <w:szCs w:val="36"/>
        </w:rPr>
      </w:pPr>
      <w:r w:rsidRPr="00F469DA">
        <w:rPr>
          <w:rFonts w:ascii="Times New Roman" w:hAnsi="Times New Roman" w:cs="Times New Roman"/>
          <w:b/>
          <w:bCs/>
          <w:sz w:val="28"/>
          <w:szCs w:val="28"/>
        </w:rPr>
        <w:t>(здание ИИЭМ на Кирова,74) тел. 8 (34355) 6-72-99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69D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F469DA">
        <w:rPr>
          <w:rFonts w:ascii="Times New Roman" w:hAnsi="Times New Roman" w:cs="Times New Roman"/>
          <w:sz w:val="28"/>
          <w:szCs w:val="28"/>
          <w:lang w:val="en-US"/>
        </w:rPr>
        <w:t>irbit</w:t>
      </w:r>
      <w:proofErr w:type="spellEnd"/>
      <w:r w:rsidRPr="00F469DA">
        <w:rPr>
          <w:rFonts w:ascii="Times New Roman" w:hAnsi="Times New Roman" w:cs="Times New Roman"/>
          <w:sz w:val="28"/>
          <w:szCs w:val="28"/>
        </w:rPr>
        <w:t>-</w:t>
      </w:r>
      <w:r w:rsidRPr="00F469DA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F469DA">
        <w:rPr>
          <w:rFonts w:ascii="Times New Roman" w:hAnsi="Times New Roman" w:cs="Times New Roman"/>
          <w:sz w:val="28"/>
          <w:szCs w:val="28"/>
        </w:rPr>
        <w:t>@</w:t>
      </w:r>
      <w:r w:rsidRPr="00F469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69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69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1560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87"/>
        <w:gridCol w:w="3457"/>
        <w:gridCol w:w="4311"/>
        <w:gridCol w:w="83"/>
        <w:gridCol w:w="4536"/>
        <w:gridCol w:w="2549"/>
        <w:gridCol w:w="21"/>
      </w:tblGrid>
      <w:tr w:rsidR="00E2521E" w:rsidRPr="007427CA" w:rsidTr="00973FD5">
        <w:trPr>
          <w:gridAfter w:val="1"/>
          <w:wAfter w:w="21" w:type="dxa"/>
          <w:trHeight w:val="2542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Экскурсии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Дошкольники, школьники, студенты и пенс. – 100 руб.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группы</w:t>
            </w: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Взрослые – 150 руб.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группы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Тематические занятия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Дошкольники, школьники, студенты и пенс. – 100 руб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группы</w:t>
            </w: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Взрослые – 150 руб.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группы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Интерактивные занятия, 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мастер-классы,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чайные церемонии и фотосессии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300 руб. с группы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Моноспектакли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EA37CF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37CF">
              <w:rPr>
                <w:rFonts w:asciiTheme="majorHAnsi" w:hAnsiTheme="majorHAnsi" w:cs="Times New Roman"/>
                <w:b/>
                <w:sz w:val="24"/>
                <w:szCs w:val="24"/>
              </w:rPr>
              <w:t>Дошкольники, школьники, студенты и пенс. – 100 руб.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с группы</w:t>
            </w:r>
            <w:r w:rsidRPr="00EA37CF">
              <w:rPr>
                <w:rFonts w:asciiTheme="majorHAnsi" w:hAnsiTheme="majorHAnsi" w:cs="Times New Roman"/>
                <w:b/>
                <w:sz w:val="24"/>
                <w:szCs w:val="24"/>
              </w:rPr>
              <w:t>,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A37CF">
              <w:rPr>
                <w:rFonts w:asciiTheme="majorHAnsi" w:hAnsiTheme="majorHAnsi" w:cs="Times New Roman"/>
                <w:b/>
                <w:sz w:val="24"/>
                <w:szCs w:val="24"/>
              </w:rPr>
              <w:t>Взрослые – 150 руб.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с группы</w:t>
            </w: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«ПУТЬ КНИГИ» или «История книгопечатания и письменности в России». </w:t>
            </w:r>
          </w:p>
          <w:p w:rsidR="00E2521E" w:rsidRPr="00E2521E" w:rsidRDefault="00E2521E" w:rsidP="00E2521E">
            <w:pPr>
              <w:spacing w:after="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дошкольников, школьников младшего и среднего звена.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«Урок чистописания в школе </w:t>
            </w:r>
          </w:p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19 века».</w:t>
            </w:r>
          </w:p>
          <w:p w:rsidR="00E2521E" w:rsidRPr="007427CA" w:rsidRDefault="00E2521E" w:rsidP="00E2521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sz w:val="24"/>
                <w:szCs w:val="24"/>
              </w:rPr>
              <w:t>«Письма с фронта»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посвящается 75-летию Победы в ВОВ.</w:t>
            </w:r>
          </w:p>
          <w:p w:rsidR="002A44FF" w:rsidRPr="007427CA" w:rsidRDefault="002A44FF" w:rsidP="002A44FF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школьников, студентов  и взрослых.</w:t>
            </w: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«История искусства фотографии»</w:t>
            </w:r>
          </w:p>
          <w:p w:rsidR="00E2521E" w:rsidRPr="007427CA" w:rsidRDefault="00E2521E" w:rsidP="00E2521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«Традиции китайского чаепития».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,  школьников, студентов 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«Поэзия «Серебряного века» и Ирбит»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школьников, студентов  и взрослых.</w:t>
            </w:r>
            <w:bookmarkStart w:id="0" w:name="_GoBack"/>
            <w:bookmarkEnd w:id="0"/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«Праздник С</w:t>
            </w:r>
            <w:r w:rsidR="00BE637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ветлой </w:t>
            </w: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Пасхи в России».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дошкольников, школьников младшего и среднего звена.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«Русская чайная церемония».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«Один день из жизни гимназиста».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М/</w:t>
            </w:r>
            <w:proofErr w:type="spellStart"/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кл</w:t>
            </w:r>
            <w:proofErr w:type="spellEnd"/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«Пишем, считаем…» </w:t>
            </w:r>
            <w:r w:rsidRPr="007427CA">
              <w:rPr>
                <w:rFonts w:asciiTheme="majorHAnsi" w:hAnsiTheme="majorHAnsi" w:cs="Times New Roman"/>
                <w:sz w:val="24"/>
                <w:szCs w:val="24"/>
              </w:rPr>
              <w:t>(проводится с «Днем гимназиста»)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«Эволюция привычных вещей».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дошкольников, школьников младшего и среднего звена.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М/</w:t>
            </w:r>
            <w:proofErr w:type="spellStart"/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кл</w:t>
            </w:r>
            <w:proofErr w:type="spellEnd"/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. по изготовлению русской тряпичной куклы.</w:t>
            </w:r>
            <w:r w:rsidRPr="002F60E5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521E" w:rsidRPr="007427CA" w:rsidRDefault="00E2521E" w:rsidP="00E2521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и  школьников младшего и среднего звена.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«Старый, добрый мультфильм».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и  школьников младшего и среднего звена.</w:t>
            </w:r>
          </w:p>
        </w:tc>
        <w:tc>
          <w:tcPr>
            <w:tcW w:w="4536" w:type="dxa"/>
            <w:shd w:val="clear" w:color="auto" w:fill="auto"/>
          </w:tcPr>
          <w:p w:rsidR="002F60E5" w:rsidRDefault="00E2521E" w:rsidP="002F60E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М/класс  «Работаем  сами в технике песочной и рисованной мультипликации»</w:t>
            </w:r>
            <w:r w:rsidR="002F60E5" w:rsidRPr="007427CA">
              <w:rPr>
                <w:rFonts w:asciiTheme="majorHAnsi" w:hAnsiTheme="majorHAnsi" w:cs="Times New Roman"/>
                <w:sz w:val="24"/>
                <w:szCs w:val="24"/>
              </w:rPr>
              <w:t xml:space="preserve"> (проводится с </w:t>
            </w:r>
            <w:r w:rsidR="002F60E5">
              <w:rPr>
                <w:rFonts w:asciiTheme="majorHAnsi" w:hAnsiTheme="majorHAnsi" w:cs="Times New Roman"/>
                <w:sz w:val="24"/>
                <w:szCs w:val="24"/>
              </w:rPr>
              <w:t xml:space="preserve"> занятием </w:t>
            </w:r>
            <w:r w:rsidR="002F60E5" w:rsidRPr="007427CA">
              <w:rPr>
                <w:rFonts w:asciiTheme="majorHAnsi" w:hAnsiTheme="majorHAnsi" w:cs="Times New Roman"/>
                <w:sz w:val="24"/>
                <w:szCs w:val="24"/>
              </w:rPr>
              <w:t>«</w:t>
            </w:r>
            <w:r w:rsidR="002F60E5">
              <w:rPr>
                <w:rFonts w:asciiTheme="majorHAnsi" w:hAnsiTheme="majorHAnsi" w:cs="Times New Roman"/>
                <w:sz w:val="24"/>
                <w:szCs w:val="24"/>
              </w:rPr>
              <w:t>Старый добрый мультфильм</w:t>
            </w:r>
            <w:r w:rsidR="002F60E5" w:rsidRPr="007427CA">
              <w:rPr>
                <w:rFonts w:asciiTheme="majorHAnsi" w:hAnsiTheme="majorHAnsi" w:cs="Times New Roman"/>
                <w:sz w:val="24"/>
                <w:szCs w:val="24"/>
              </w:rPr>
              <w:t>»)</w:t>
            </w:r>
            <w:r w:rsidR="002F60E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дошкольников, школьников младшего и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среднего звена.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«История фарфора».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Интерактив  «Все дело в шляпе».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«Ирбит. История градостроения».</w:t>
            </w:r>
          </w:p>
          <w:p w:rsidR="00E2521E" w:rsidRPr="007427CA" w:rsidRDefault="00E2521E" w:rsidP="00E2521E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школьников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и студентов.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«Снимается кино».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«Уральская вышивка»</w:t>
            </w:r>
            <w:r w:rsidR="002A44FF"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школьников.</w:t>
            </w:r>
          </w:p>
        </w:tc>
        <w:tc>
          <w:tcPr>
            <w:tcW w:w="4536" w:type="dxa"/>
            <w:shd w:val="clear" w:color="auto" w:fill="auto"/>
          </w:tcPr>
          <w:p w:rsidR="00E2521E" w:rsidRPr="002F60E5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F60E5">
              <w:rPr>
                <w:rFonts w:asciiTheme="majorHAnsi" w:hAnsiTheme="majorHAnsi" w:cs="Times New Roman"/>
                <w:b/>
                <w:sz w:val="24"/>
                <w:szCs w:val="24"/>
              </w:rPr>
              <w:t>Интерактив «Теневой театр».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4E079C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«Освоение края»  или «Манси - лесные люди»</w:t>
            </w:r>
            <w:r w:rsidR="001F1D62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1F1D62" w:rsidRPr="007427CA" w:rsidRDefault="001F1D62" w:rsidP="001F1D62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,  школьников. </w:t>
            </w:r>
          </w:p>
        </w:tc>
        <w:tc>
          <w:tcPr>
            <w:tcW w:w="4536" w:type="dxa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Командная игра «Забавы русской деревни»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«История кинематографа»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Командная игра «Путь солдата»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2A44FF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«Капитанская дочка» А.С. Пушкина и события Пугачёвского бунта в Ирбитском крае»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</w:tc>
        <w:tc>
          <w:tcPr>
            <w:tcW w:w="4536" w:type="dxa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Командная игра «Подвижные игры конца 19 –н. 20 века в России»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«От слободы до града»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школьников.</w:t>
            </w:r>
          </w:p>
        </w:tc>
        <w:tc>
          <w:tcPr>
            <w:tcW w:w="4536" w:type="dxa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Командная игра «Народы земли </w:t>
            </w: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Ирбитской»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«Афганистан болит в моей душе»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2A44FF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«Меры веса, длины и объема» </w:t>
            </w:r>
          </w:p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«Народы Ирбитского края. Быт и нравы»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школьников.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A44FF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«Татарское население Урала. Быт и нравы»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2A44FF" w:rsidRPr="004E079C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521E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«Чарующий Восток»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рекомендуется для дошкольников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>,  школьников, студентов  и взрослых.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4E079C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«О чем знали древние китайцы»</w:t>
            </w:r>
            <w:r w:rsidR="002A44FF" w:rsidRPr="004E079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A44FF" w:rsidRPr="007427CA" w:rsidRDefault="002A44FF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>*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занятие </w:t>
            </w:r>
            <w:r w:rsidRPr="00E2521E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рекомендуется для </w:t>
            </w:r>
            <w:r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школьников.</w:t>
            </w: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gridAfter w:val="1"/>
          <w:wAfter w:w="21" w:type="dxa"/>
          <w:trHeight w:val="567"/>
        </w:trPr>
        <w:tc>
          <w:tcPr>
            <w:tcW w:w="643" w:type="dxa"/>
            <w:gridSpan w:val="2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2521E" w:rsidRPr="007427CA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521E" w:rsidRPr="007427CA" w:rsidTr="00973FD5">
        <w:trPr>
          <w:trHeight w:val="328"/>
        </w:trPr>
        <w:tc>
          <w:tcPr>
            <w:tcW w:w="15600" w:type="dxa"/>
            <w:gridSpan w:val="8"/>
          </w:tcPr>
          <w:p w:rsidR="00E2521E" w:rsidRPr="007427CA" w:rsidRDefault="00E2521E" w:rsidP="00973FD5">
            <w:pPr>
              <w:spacing w:after="0"/>
              <w:ind w:left="414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Экскурсии по городу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B21103">
              <w:rPr>
                <w:rFonts w:asciiTheme="majorHAnsi" w:hAnsiTheme="majorHAnsi" w:cs="Times New Roman"/>
                <w:sz w:val="24"/>
                <w:szCs w:val="24"/>
              </w:rPr>
              <w:t>(проводятся без приобретения входных билетов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в музей</w:t>
            </w:r>
            <w:r w:rsidRPr="00B21103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2521E" w:rsidRPr="007427CA" w:rsidTr="00973FD5">
        <w:trPr>
          <w:trHeight w:val="306"/>
        </w:trPr>
        <w:tc>
          <w:tcPr>
            <w:tcW w:w="556" w:type="dxa"/>
          </w:tcPr>
          <w:p w:rsidR="00E2521E" w:rsidRPr="007427CA" w:rsidRDefault="00E2521E" w:rsidP="00973FD5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E2521E" w:rsidRPr="007427CA" w:rsidRDefault="00E2521E" w:rsidP="00973FD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Стоимостью 300 руб.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E2521E" w:rsidRPr="007427CA" w:rsidRDefault="00E2521E" w:rsidP="00973FD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27CA">
              <w:rPr>
                <w:rFonts w:asciiTheme="majorHAnsi" w:hAnsiTheme="majorHAnsi" w:cs="Times New Roman"/>
                <w:b/>
                <w:sz w:val="24"/>
                <w:szCs w:val="24"/>
              </w:rPr>
              <w:t>Стоимостью 450 руб.</w:t>
            </w:r>
          </w:p>
        </w:tc>
      </w:tr>
      <w:tr w:rsidR="00E2521E" w:rsidRPr="00FB4A16" w:rsidTr="00973FD5">
        <w:trPr>
          <w:trHeight w:val="306"/>
        </w:trPr>
        <w:tc>
          <w:tcPr>
            <w:tcW w:w="556" w:type="dxa"/>
          </w:tcPr>
          <w:p w:rsidR="00E2521E" w:rsidRPr="00FB4A16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* «Исторический центр Ирбита</w:t>
            </w:r>
            <w:r w:rsidRPr="00FB4A16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» </w:t>
            </w:r>
            <w:r w:rsidRPr="00BA7CA5">
              <w:rPr>
                <w:rFonts w:asciiTheme="majorHAnsi" w:hAnsiTheme="majorHAnsi" w:cs="Times New Roman"/>
                <w:i/>
                <w:sz w:val="24"/>
                <w:szCs w:val="24"/>
              </w:rPr>
              <w:t>(«Малый исторический круг»);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* «Ирбит. Прошлое и настоящее» («Большой исторический круг»).</w:t>
            </w:r>
          </w:p>
        </w:tc>
      </w:tr>
      <w:tr w:rsidR="00E2521E" w:rsidRPr="00FB4A16" w:rsidTr="00973FD5">
        <w:trPr>
          <w:trHeight w:val="306"/>
        </w:trPr>
        <w:tc>
          <w:tcPr>
            <w:tcW w:w="556" w:type="dxa"/>
          </w:tcPr>
          <w:p w:rsidR="00E2521E" w:rsidRPr="00FB4A16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*«Храмы Ирбита» (история Ирбитских храмов);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2521E" w:rsidRPr="00FB4A16" w:rsidTr="00973FD5">
        <w:trPr>
          <w:trHeight w:val="306"/>
        </w:trPr>
        <w:tc>
          <w:tcPr>
            <w:tcW w:w="556" w:type="dxa"/>
          </w:tcPr>
          <w:p w:rsidR="00E2521E" w:rsidRPr="00FB4A16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* «Ирбит в годы Великой Отечественной войны»;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E2521E" w:rsidRPr="00FB4A16" w:rsidTr="00973FD5">
        <w:trPr>
          <w:trHeight w:val="306"/>
        </w:trPr>
        <w:tc>
          <w:tcPr>
            <w:tcW w:w="556" w:type="dxa"/>
          </w:tcPr>
          <w:p w:rsidR="00E2521E" w:rsidRPr="00FB4A16" w:rsidRDefault="00E2521E" w:rsidP="00973FD5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FB4A16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170BF0">
              <w:rPr>
                <w:rFonts w:asciiTheme="majorHAnsi" w:hAnsiTheme="majorHAnsi" w:cs="Times New Roman"/>
                <w:sz w:val="28"/>
                <w:szCs w:val="28"/>
              </w:rPr>
              <w:t>* «Архитектура старинных зданий Ирбита»;</w:t>
            </w:r>
          </w:p>
        </w:tc>
        <w:tc>
          <w:tcPr>
            <w:tcW w:w="7189" w:type="dxa"/>
            <w:gridSpan w:val="4"/>
            <w:shd w:val="clear" w:color="auto" w:fill="auto"/>
          </w:tcPr>
          <w:p w:rsidR="00E2521E" w:rsidRPr="00FB4A16" w:rsidRDefault="00E2521E" w:rsidP="00973FD5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E2521E" w:rsidRDefault="00E2521E" w:rsidP="00E2521E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E2521E" w:rsidRDefault="00E2521E" w:rsidP="00E2521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Вход в музей по билетам.</w:t>
      </w:r>
    </w:p>
    <w:p w:rsidR="00E2521E" w:rsidRDefault="00E2521E" w:rsidP="00E2521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Детский билет -30 рублей, взрослый – 50 рублей.</w:t>
      </w:r>
    </w:p>
    <w:p w:rsidR="00E2521E" w:rsidRDefault="00E2521E" w:rsidP="00E2521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Дети до 7 лет и пенсионеры – бесплатный вход.</w:t>
      </w:r>
    </w:p>
    <w:p w:rsidR="003B285D" w:rsidRDefault="003B285D"/>
    <w:sectPr w:rsidR="003B285D" w:rsidSect="00861E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1E"/>
    <w:rsid w:val="001F1D62"/>
    <w:rsid w:val="002A44FF"/>
    <w:rsid w:val="002F60E5"/>
    <w:rsid w:val="003B285D"/>
    <w:rsid w:val="004E079C"/>
    <w:rsid w:val="00BE6373"/>
    <w:rsid w:val="00E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usre6</dc:creator>
  <cp:lastModifiedBy>usre6</cp:lastModifiedBy>
  <cp:revision>4</cp:revision>
  <dcterms:created xsi:type="dcterms:W3CDTF">2020-08-19T08:05:00Z</dcterms:created>
  <dcterms:modified xsi:type="dcterms:W3CDTF">2020-08-19T09:00:00Z</dcterms:modified>
</cp:coreProperties>
</file>