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EF" w:rsidRPr="00D82DEF" w:rsidRDefault="00D82DEF" w:rsidP="00D82DEF">
      <w:pPr>
        <w:spacing w:after="0" w:line="240" w:lineRule="auto"/>
        <w:outlineLvl w:val="1"/>
        <w:rPr>
          <w:rFonts w:ascii="Tahoma" w:eastAsia="Times New Roman" w:hAnsi="Tahoma" w:cs="Tahoma"/>
          <w:color w:val="218BC5"/>
          <w:sz w:val="27"/>
          <w:szCs w:val="27"/>
          <w:lang w:eastAsia="ru-RU"/>
        </w:rPr>
      </w:pPr>
      <w:r w:rsidRPr="00D82DEF">
        <w:rPr>
          <w:rFonts w:ascii="Tahoma" w:eastAsia="Times New Roman" w:hAnsi="Tahoma" w:cs="Tahoma"/>
          <w:color w:val="218BC5"/>
          <w:sz w:val="27"/>
          <w:szCs w:val="27"/>
          <w:lang w:eastAsia="ru-RU"/>
        </w:rPr>
        <w:t>Почему нам трудно говорить с детьми</w:t>
      </w:r>
    </w:p>
    <w:p w:rsidR="00D82DEF" w:rsidRPr="00D82DEF" w:rsidRDefault="00D82DEF" w:rsidP="00D82D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2DE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246120" cy="2028825"/>
            <wp:effectExtent l="0" t="0" r="0" b="9525"/>
            <wp:docPr id="1" name="Рисунок 1" descr="http://www.svdeti.ru/images/stories/2016/trudno-govorit-s-det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deti.ru/images/stories/2016/trudno-govorit-s-detm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70" cy="202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2DEF" w:rsidRPr="00D82DEF" w:rsidRDefault="00D82DEF" w:rsidP="00D82D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Помните сочинение про счастье в фильме «Доживём до понедельника»? Кто-то из учеников написал: «Счастье – это когда тебя понимают». Это основная потребность всех людей и – особенно – детей. Почему же бывает так сложно говорить с детьми? Разберем несколько причин.</w:t>
      </w:r>
    </w:p>
    <w:p w:rsidR="00D82DEF" w:rsidRPr="00D82DEF" w:rsidRDefault="00D82DEF" w:rsidP="00D82D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Недавно мы провели опрос и выяснили, на какие темы родителям бывает труднее всего разговаривать со своими детьми. О том, как рассказать ребёнку о сексе и смерти, объяснить, почему папа не живёт с нами, и почему все люди разные, читайте в наших будущих публикациях. А пока давайте разберемся, почему нам вообще бывает сложно поговорить о чем-то с ребёнком.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Мы не понимаем возрастных особенностей детей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Зачастую мы пытаемся говорить с детьми как со взрослыми или, наоборот, не учитываем, что они уже не малыши. Один из ключевых секретов взаимопонимания – осознать, на какой ступеньке развития сейчас находится ваш ребёнок и какие «ключи» подойдут в данный момент для оптимального взаимодействия. Это касается, например, дистанции в общении – так, трёхлетний ребёнок входит в кризис «Я сам» и пытается почувствовать свои силы, игнорирование этого фактора неизменно будет вести к конфликтам.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При общении с детьми у нас актуализируются собственные детские психологические травмы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Иногда детские вопросы или слова ранят или заставляют нас чувствовать себя виноватыми и защищаться. Важно понять, какие именно моменты общения ранят нас больше всего, и спросить себя, не похоже ли это на какие-либо значимые ситуации из вашего собственного детства. Задайте себе вопрос: «А как поступали мои родители в этих ситуациях?» Для того чтобы наладить гармоничные взаимоотношения, необходимо максимально отделить свое детство от детства своего ребёнка: например, осознать, что оставаться с бабушкой было </w:t>
      </w:r>
      <w:proofErr w:type="spellStart"/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травматично</w:t>
      </w:r>
      <w:proofErr w:type="spellEnd"/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вас, а для вашего сына – возможно, вполне приятно и весело.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Мы отрицаем или не понимаем чувства детей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Наши дети могут помочь себе сами, если кто-то готов их выслушивать и сопереживать. Но слова сопереживания не приходят нам в голову сами собой – это не наш «родной язык». Большинство современных взрослых выросло в обстановке отрицания чувств. Для детей этот язык жизненно необходим, без обозначения того, что с ними происходит, дети попадают в психологический вакуум, они не могут разобраться в себе и в том, что с ними происходит, эмоции захлестывают их. Поэтому детям важно подсказывать: «тебе сейчас страшно», «я вижу, ты злишься», «на твоем месте я бы расстроился».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Мы не умеем слушать детей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Например, ребёнок приходит к родителю поговорить, но тот устал после работы и слушает вполуха. Вместо того чтобы выслушать, мы начинаем интерпретировать, оценивать, давать советы: </w:t>
      </w:r>
      <w:proofErr w:type="gramStart"/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«Наверное</w:t>
      </w:r>
      <w:proofErr w:type="gramEnd"/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ты сам его спровоцировал, раз он тебя ударил». С каждым случаем, когда мы – не на стороне ребёнка, мы всё больше теряем его доверие. Задетым чувствам сына требуется такое же безотлагательное и серьезное внимание, как если бы он повредил колено.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Детям важно уделять внимание каждый день, хотя бы 20 минут в конце дня: спросить, как прошел день, что было хорошего и плохого, не нужна ли какая-то помощь. Эти вопросы станут тем связующим звеном, с помощью которого вы сможете поддерживать ваш контакт, что бы ни случилось.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Для детей важно не только то, какие слова сказаны, но и какое отношение стоит за этими словами. Если мы не относимся к детям с сочувствием, то, что бы мы ни говорили, ребёнок будет ощущать, что мы обманываем его или манипулируем им. Только когда наши слова пронизаны искренним сопереживанием, мы 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разговариваем напрямую с сердцем ребёнка.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Мы не даем детям права на пробы и ошибки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Как часто мы говорим детям такие фразы: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я лучше знаю, что тебе надо;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вырастешь, тогда делай, что хочешь, а сейчас ты «обязан» слушаться;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делай то, что я тебе говорю потому, что я старше…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Все это происходит от того, что у нас перед глазами не было примера добрых доверительных, уважительных отношений со своими родителями, и мы просто не знаем, как поступить иначе. Чтобы взять ситуацию под контроль и показать свой авторитет, мы начинаем давать советы раньше времени, и ребёнок протестует против них. Когда мы даём ребёнку совет или предлагаем немедленное решение его проблем, мы лишаем его опыта борьбы с собственными трудностями.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Мы пользуемся теми способами, которыми воспитывали нас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Чтобы ребёнок шел на контакт, нужно знать его индивидуальные особенности, а они могут очень сильно отличаться от ваших: например, мама – холерик, а ребёнок – меланхолик, она – быстрая, эмоциональная, взрывная, а он – медлительный, застенчивый. С кем-то рядом нужно помолчать, кому-то – помочь выразить чувства, кому-то – дать совет.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Мы прибегаем к запретным приемам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Проанализируйте, как часто в ваших разговорах с детьми проскакивают следующие фразы:</w:t>
      </w:r>
    </w:p>
    <w:p w:rsidR="00D82DEF" w:rsidRPr="00D82DEF" w:rsidRDefault="00D82DEF" w:rsidP="00D82D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обвинение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(«Почему ты постоянно делаешь это?»);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ругань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(«Каким надо быть глупым!»);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угрозы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(«Я тебя отшлепаю!»);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приказы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(«Я хочу, чтобы ты убрался прямо сейчас!»);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нотации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(«Ты думаешь, это было хорошо?»);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предупреждения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(«Смотри у меня!»);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мученические высказывания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(«До чего вы меня хотите довести?»);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сравнения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(«Почему ты не можешь быть таким?»);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сарказм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(«Умно! Блестящая идея!»);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 </w:t>
      </w:r>
      <w:r w:rsidRPr="00D82D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пророчества 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(«Знаешь, что будет, когда ты вырастешь? Тебе никто не будет верить!»).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Каждая их этих фраз отдаляет вас от ребёнка. Из этой воспитательной беседы ребёнок вынесет следующий урок: когда человеку плохо, не стоит обращать внимание на его чувства, надо его обвинить в том, что он создал такую ситуацию.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Мы все хотим для наших детей только самого лучшего. В следующих статьях раскроем небольшие секреты о том, как именно можно общаться с ребёнком, чтобы понимать его, а он – понимал вас. Ведь именно этого многим из нас не хватало в детстве, теперь у нас есть шанс построить уже со своими детьми более теплые гармоничные отношения, чем те, что были когда-то у нас самих с нашими родителями.</w:t>
      </w:r>
    </w:p>
    <w:p w:rsidR="00D82DEF" w:rsidRPr="00D82DEF" w:rsidRDefault="00D82DEF" w:rsidP="00D82DE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Автор: Екатерина </w:t>
      </w:r>
      <w:proofErr w:type="spellStart"/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Хломова</w:t>
      </w:r>
      <w:proofErr w:type="spellEnd"/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детский и семейный психолог</w:t>
      </w:r>
      <w:r w:rsidRPr="00D82D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5" w:tgtFrame="_blank" w:history="1">
        <w:r w:rsidRPr="00D82DEF">
          <w:rPr>
            <w:rFonts w:ascii="Arial" w:eastAsia="Times New Roman" w:hAnsi="Arial" w:cs="Arial"/>
            <w:color w:val="848484"/>
            <w:sz w:val="18"/>
            <w:szCs w:val="18"/>
            <w:u w:val="single"/>
            <w:lang w:eastAsia="ru-RU"/>
          </w:rPr>
          <w:t>Источник</w:t>
        </w:r>
      </w:hyperlink>
    </w:p>
    <w:p w:rsidR="00CB727B" w:rsidRDefault="00CB727B"/>
    <w:sectPr w:rsidR="00CB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D6"/>
    <w:rsid w:val="00C904D6"/>
    <w:rsid w:val="00CB727B"/>
    <w:rsid w:val="00D8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8698E-7D88-49A9-A37E-F46F8F49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2D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D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DEF"/>
    <w:rPr>
      <w:b/>
      <w:bCs/>
    </w:rPr>
  </w:style>
  <w:style w:type="character" w:customStyle="1" w:styleId="apple-converted-space">
    <w:name w:val="apple-converted-space"/>
    <w:basedOn w:val="a0"/>
    <w:rsid w:val="00D82DEF"/>
  </w:style>
  <w:style w:type="character" w:styleId="a5">
    <w:name w:val="Hyperlink"/>
    <w:basedOn w:val="a0"/>
    <w:uiPriority w:val="99"/>
    <w:semiHidden/>
    <w:unhideWhenUsed/>
    <w:rsid w:val="00D82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5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2015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i.mail.ru/family/pochemu-nam-trudno-govorit-s-detmi-6-prich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5125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2016-12-10T14:51:00Z</dcterms:created>
  <dcterms:modified xsi:type="dcterms:W3CDTF">2016-12-10T14:51:00Z</dcterms:modified>
</cp:coreProperties>
</file>