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700" w:rsidRPr="00C86700" w:rsidRDefault="00C86700" w:rsidP="00C86700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Дарение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bookmarkStart w:id="0" w:name="text"/>
      <w:bookmarkEnd w:id="0"/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Глава 32. Дарение</w:t>
      </w:r>
    </w:p>
    <w:p w:rsidR="00C86700" w:rsidRPr="00C86700" w:rsidRDefault="00C86700" w:rsidP="00C86700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См. </w:t>
      </w:r>
      <w:hyperlink r:id="rId4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Энциклопедию решений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 Договор дарения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См. </w:t>
      </w:r>
      <w:hyperlink r:id="rId5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схему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"Договор мены. Договор дарения"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  <w:t>Статья 572. Договор дарения</w:t>
      </w:r>
    </w:p>
    <w:p w:rsidR="00C86700" w:rsidRPr="00C86700" w:rsidRDefault="00C86700" w:rsidP="00C86700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См. </w:t>
      </w:r>
      <w:hyperlink r:id="rId6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Энциклопедии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и другие комментарии к статье 572 ГК РФ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1. По договору дарения одна сторона (даритель) безвозмездно передает или обязуется передать другой стороне (одаряемому) вещь в собственность либо имущественное право (требование) к себе или к третьему </w:t>
      </w:r>
      <w:proofErr w:type="gramStart"/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лицу</w:t>
      </w:r>
      <w:proofErr w:type="gramEnd"/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либо освобождает или обязуется освободить ее от имущественной обязанности перед собой или перед третьим лицом.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При наличии встречной передачи вещи или права либо встречного обязательства договор не признается дарением. К такому договору применяются правила, предусмотренные </w:t>
      </w:r>
      <w:hyperlink r:id="rId7" w:anchor="block_1702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пунктом 2 статьи 170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настоящего Кодекса.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Обещание безвозмездно передать кому-либо вещь или имущественное право либо освободить кого-либо от имущественной обязанности (обещание дарения) признается договором дарения и связывает обещавшего, если обещание сделано в надлежащей форме (</w:t>
      </w:r>
      <w:hyperlink r:id="rId8" w:anchor="block_5742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пункт 2 статьи 574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) и содержит ясно выраженное намерение совершить в будущем безвозмездную передачу вещи или права конкретному лицу либо освободить его от имущественной обязанности.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Обещание подарить все свое имущество или часть всего своего имущества без указания на конкретный предмет дарения в виде вещи, права или освобождения от обязанности ничтожно.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Договор, предусматривающий передачу дара одаряемому после смерти дарителя, ничтожен.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 такого рода дарению применяются правила </w:t>
      </w:r>
      <w:hyperlink r:id="rId9" w:anchor="block_50000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гражданского законодательства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 наследовании.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  <w:t>Статья 573. Отказ одаряемого принять дар</w:t>
      </w:r>
    </w:p>
    <w:p w:rsidR="00C86700" w:rsidRPr="00C86700" w:rsidRDefault="00C86700" w:rsidP="00C86700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См. </w:t>
      </w:r>
      <w:hyperlink r:id="rId10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Энциклопедии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и другие комментарии к статье 573 ГК РФ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Одаряемый вправе в любое время до передачи ему дара от него отказаться. В этом случае договор дарения считается расторгнутым.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Если договор дарения заключен в письменной форме, отказ от дара должен быть совершен также в письменной форме. В случае, когда договор дарения зарегистрирован (</w:t>
      </w:r>
      <w:hyperlink r:id="rId11" w:anchor="block_5743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пункт 3 статьи 574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), отказ от принятия дара также подлежит государственной регистрации.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Если договор дарения был заключен в письменной форме, даритель вправе требовать от одаряемого возмещения реального ущерба, причиненного отказом принять дар.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86700" w:rsidRPr="00C86700" w:rsidRDefault="00C86700" w:rsidP="00C86700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Правила о государственной регистрации сделок с недвижимым имуществом, содержащиеся в статье 574, </w:t>
      </w:r>
      <w:hyperlink r:id="rId12" w:anchor="block_28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не подлежат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применению к договорам, заключаемым после дня </w:t>
      </w:r>
      <w:hyperlink r:id="rId13" w:anchor="block_21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вступления в силу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от 30 декабря 2012 г. N 302-ФЗ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  <w:t>Статья 574. Форма договора дарения</w:t>
      </w:r>
    </w:p>
    <w:p w:rsidR="00C86700" w:rsidRPr="00C86700" w:rsidRDefault="00C86700" w:rsidP="00C86700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См. </w:t>
      </w:r>
      <w:hyperlink r:id="rId14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Энциклопедии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и другие комментарии к статье 574 ГК РФ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Дарение, сопровождаемое передачей дара одаряемому, может быть совершено устно, за исключением случаев, предусмотренных </w:t>
      </w:r>
      <w:hyperlink r:id="rId15" w:anchor="block_5742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пунктами 2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и </w:t>
      </w:r>
      <w:hyperlink r:id="rId16" w:anchor="block_5743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3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настоящей статьи.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Передача дара осуществляется посредством его вручения, символической передачи (вручение ключей и т.п.) либо вручения правоустанавливающих документов.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86700" w:rsidRPr="00C86700" w:rsidRDefault="00C86700" w:rsidP="00C86700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C86700" w:rsidRPr="00C86700" w:rsidRDefault="00C86700" w:rsidP="00C86700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7" w:anchor="block_601" w:history="1">
        <w:r w:rsidRPr="00C86700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C86700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от 25 декабря 2008 г. N 280-ФЗ в пункт 2 статьи 574 настоящего Кодекса внесены изменения</w:t>
      </w:r>
    </w:p>
    <w:p w:rsidR="00C86700" w:rsidRPr="00C86700" w:rsidRDefault="00C86700" w:rsidP="00C86700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8" w:anchor="block_5742" w:history="1">
        <w:r w:rsidRPr="00C86700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C86700" w:rsidRPr="00C86700" w:rsidRDefault="00C86700" w:rsidP="00C86700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Договор дарения движимого имущества должен быть совершен в письменной форме в случаях, когда: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дарителем является юридическое лицо и стоимость дара превышает три тысячи рублей;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договор содержит обещание дарения в будущем.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случаях, предусмотренных в настоящем пункте, договор дарения, совершенный устно, ничтожен.</w:t>
      </w:r>
    </w:p>
    <w:p w:rsidR="00C86700" w:rsidRPr="00C86700" w:rsidRDefault="00C86700" w:rsidP="00C86700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Правила о государственной регистрации сделок с недвижимым имуществом, содержащиеся в статье 574, </w:t>
      </w:r>
      <w:hyperlink r:id="rId19" w:anchor="block_28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не подлежат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применению к договорам, заключаемым после 1 марта 2013 г.</w:t>
      </w:r>
    </w:p>
    <w:p w:rsidR="00C86700" w:rsidRPr="00C86700" w:rsidRDefault="00C86700" w:rsidP="00C86700">
      <w:pPr>
        <w:spacing w:after="0" w:line="240" w:lineRule="auto"/>
        <w:ind w:firstLine="68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Договор дарения недвижимого имущества подлежит государственной регистрации.</w:t>
      </w:r>
    </w:p>
    <w:p w:rsidR="00C86700" w:rsidRPr="00C86700" w:rsidRDefault="00C86700" w:rsidP="00C86700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 государственной регистрации прав на недвижимое имущество и сделок с ним см. </w:t>
      </w:r>
      <w:hyperlink r:id="rId20" w:anchor="block_551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статью 551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настоящего Кодекса и </w:t>
      </w:r>
      <w:hyperlink r:id="rId21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Федеральный закон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от 21 июля 1997 г. N 122-ФЗ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86700" w:rsidRPr="00C86700" w:rsidRDefault="00C86700" w:rsidP="00C86700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C86700" w:rsidRPr="00C86700" w:rsidRDefault="00C86700" w:rsidP="00C86700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22" w:anchor="block_602" w:history="1">
        <w:r w:rsidRPr="00C86700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C86700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от 25 декабря 2008 г. N 280-ФЗ в статью 575 настоящего Кодекса внесены изменения</w:t>
      </w:r>
    </w:p>
    <w:p w:rsidR="00C86700" w:rsidRPr="00C86700" w:rsidRDefault="00C86700" w:rsidP="00C86700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23" w:anchor="block_575" w:history="1">
        <w:r w:rsidRPr="00C86700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статьи в предыдущей редакции</w:t>
        </w:r>
      </w:hyperlink>
    </w:p>
    <w:p w:rsidR="00C86700" w:rsidRPr="00C86700" w:rsidRDefault="00C86700" w:rsidP="00C86700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  <w:t>Статья 575. Запрещение дарения</w:t>
      </w:r>
    </w:p>
    <w:p w:rsidR="00C86700" w:rsidRPr="00C86700" w:rsidRDefault="00C86700" w:rsidP="00C86700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См. </w:t>
      </w:r>
      <w:hyperlink r:id="rId24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Энциклопедии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и другие комментарии к статье 575 ГК РФ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Не допускается дарение, за исключением обычных подарков, стоимость которых не превышает трех тысяч рублей: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1) от имени малолетних и граждан, признанных недееспособными, их законными представителями;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2) работникам образовательных организаций, медицинских организаций, организаций, оказывающих социальные услуги, и аналогичных организаций, в том числе организаций для детей-сирот и детей, оставшихся без попечения родителей, гражданами, находящимися в них на лечении, содержании или воспитании, супругами и родственниками этих граждан;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3) лицам, замещающим государственные должности Российской Федерации, государственные должности субъектов Российской Федерации, муниципальные должности, государственным служащим, муниципальным служащим, служащим Банка России в связи с их должностным положением или в связи с исполнением ими служебных обязанностей;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4) в отношениях между </w:t>
      </w:r>
      <w:hyperlink r:id="rId25" w:anchor="block_5002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коммерческими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организациями.</w:t>
      </w:r>
    </w:p>
    <w:p w:rsidR="00C86700" w:rsidRPr="00C86700" w:rsidRDefault="00C86700" w:rsidP="00C86700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 договорам, на основании которых вносятся безвозмездные вклады в денежной или иной форме в имущество общества, положения Гражданского кодекса Российской Федерации о договоре дарения </w:t>
      </w:r>
      <w:hyperlink r:id="rId26" w:anchor="block_322013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не применяются</w:t>
        </w:r>
      </w:hyperlink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Запрет на дарение лицам, замещающим государственные должности Российской Федерации, государственные должности субъектов Российской Федерации, муниципальные должности, государственным служащим, муниципальным служащим, служащим Банка России, установленный </w:t>
      </w:r>
      <w:hyperlink r:id="rId27" w:anchor="block_57501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пунктом 1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настоящей статьи, не распространяется на случаи дарения в связи с протокольными мероприятиями, служебными командировками и другими официальными мероприятиями. Подарки, которые получены лицами, замещающими государственные должности Российской Федерации, государственные должности субъектов Российской Федерации, муниципальные должности, государственными служащими, муниципальными служащими, служащими Банка России и стоимость которых превышает три тысячи рублей, признаются соответственно федеральной собственностью, собственностью субъекта Российской Федерации или муниципальной собственностью и передаются служащим по акту в орган, в котором указанное лицо замещает должность.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  <w:t>Статья 576. Ограничения дарения</w:t>
      </w:r>
    </w:p>
    <w:p w:rsidR="00C86700" w:rsidRPr="00C86700" w:rsidRDefault="00C86700" w:rsidP="00C86700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См. </w:t>
      </w:r>
      <w:hyperlink r:id="rId28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Энциклопедии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и другие комментарии к статье 576 ГК РФ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Юридическое лицо, которому вещь принадлежит на праве хозяйственного ведения или оперативного управления, вправе подарить ее с согласия собственника, если законом не предусмотрено иное. Это ограничение не распространяется на обычные подарки небольшой стоимости.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Дарение имущества, находящегося в общей совместной собственности, допускается по согласию всех участников совместной собственности с соблюдением правил, предусмотренных </w:t>
      </w:r>
      <w:hyperlink r:id="rId29" w:anchor="block_253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статьей 253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настоящего Кодекса.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Дарение принадлежащего дарителю права требования к третьему лицу осуществляется с соблюдением правил, предусмотренных </w:t>
      </w:r>
      <w:hyperlink r:id="rId30" w:anchor="block_382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статьями 382-386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, </w:t>
      </w:r>
      <w:hyperlink r:id="rId31" w:anchor="block_388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388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и </w:t>
      </w:r>
      <w:hyperlink r:id="rId32" w:anchor="block_389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389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настоящего Кодекса.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Дарение посредством исполнения за одаряемого его обязанности перед третьим лицом осуществляется с соблюдением правил, предусмотренных </w:t>
      </w:r>
      <w:hyperlink r:id="rId33" w:anchor="block_313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пунктом 1 статьи 313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настоящего Кодекса.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Дарение посредством перевода дарителем на себя долга одаряемого перед третьим лицом осуществляется с соблюдением правил, предусмотренных </w:t>
      </w:r>
      <w:hyperlink r:id="rId34" w:anchor="block_391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статьями 391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и </w:t>
      </w:r>
      <w:hyperlink r:id="rId35" w:anchor="block_392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392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настоящего Кодекса.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 Доверенность на совершение дарения представителем, в которой не назван одаряемый и не указан предмет дарения, ничтожна.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  <w:t>Статья 577. Отказ от исполнения договора дарения</w:t>
      </w:r>
    </w:p>
    <w:p w:rsidR="00C86700" w:rsidRPr="00C86700" w:rsidRDefault="00C86700" w:rsidP="00C86700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См. комментарии к статье 577 ГК РФ</w:t>
      </w:r>
      <w:bookmarkStart w:id="1" w:name="_GoBack"/>
      <w:bookmarkEnd w:id="1"/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Даритель вправе отказаться от исполнения договора, содержащего обещание передать в будущем одаряемому вещь или право либо освободить одаряемого от имущественной обязанности, если после заключения договора имущественное или семейное положение либо состояние здоровья дарителя изменилось настолько, что исполнение договора в новых условиях приведет к существенному снижению уровня его жизни.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Даритель вправе отказаться от исполнения договора, содержащего обещание передать в будущем одаряемому вещь или право либо освободить одаряемого от имущественной обязанности, по основаниям, дающим ему право отменить дарение (</w:t>
      </w:r>
      <w:hyperlink r:id="rId36" w:anchor="block_578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пункт 1 статьи 578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).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Отказ дарителя от исполнения договора дарения по основаниям, предусмотренным </w:t>
      </w:r>
      <w:hyperlink r:id="rId37" w:anchor="block_5771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пунктами 1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и </w:t>
      </w:r>
      <w:hyperlink r:id="rId38" w:anchor="block_5772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2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настоящей статьи, не дает одаряемому права требовать возмещения убытков.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  <w:t>Статья 578. Отмена дарения</w:t>
      </w:r>
    </w:p>
    <w:p w:rsidR="00C86700" w:rsidRPr="00C86700" w:rsidRDefault="00C86700" w:rsidP="00C86700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См. </w:t>
      </w:r>
      <w:hyperlink r:id="rId39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Энциклопедии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и другие комментарии к статье 578 ГК РФ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Даритель вправе отменить дарение, если одаряемый совершил покушение на его жизнь, жизнь кого-либо из членов его семьи или близких родственников либо умышленно причинил дарителю телесные повреждения.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случае умышленного лишения жизни дарителя одаряемым право требовать в суде отмены дарения принадлежит наследникам дарителя.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Даритель вправе потребовать в судебном порядке отмены дарения, если обращение одаряемого с подаренной вещью, представляющей для дарителя большую неимущественную ценность, создает угрозу ее безвозвратной утраты.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По требованию заинтересованного лица суд может отменить дарение, совершенное индивидуальным предпринимателем или юридическим лицом в нарушение положений </w:t>
      </w:r>
      <w:hyperlink r:id="rId40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закона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 несостоятельности (банкротстве) за счет средств, связанных с его предпринимательской деятельностью, в течение шести месяцев, предшествовавших объявлению такого лица несостоятельным (банкротом).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В договоре дарения может быть обусловлено право дарителя отменить дарение в случае, если он переживет одаряемого.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 В случае отмены дарения одаряемый обязан возвратить подаренную вещь, если она сохранилась в натуре к моменту отмены дарения.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  <w:t>Статья 579. Случаи, в которых отказ от исполнения договора дарения и отмена дарения невозможны</w:t>
      </w:r>
    </w:p>
    <w:p w:rsidR="00C86700" w:rsidRPr="00C86700" w:rsidRDefault="00C86700" w:rsidP="00C86700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См. комментарии к статье 579 ГК РФ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Правила об отказе от исполнения договора дарения (</w:t>
      </w:r>
      <w:hyperlink r:id="rId41" w:anchor="block_577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 577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) и об отмене дарения (</w:t>
      </w:r>
      <w:hyperlink r:id="rId42" w:anchor="block_578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 578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) не применяются к обычным подаркам небольшой стоимости.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  <w:t>Статья 580. Последствия причинения вреда вследствие недостатков подаренной вещи</w:t>
      </w:r>
    </w:p>
    <w:p w:rsidR="00C86700" w:rsidRPr="00C86700" w:rsidRDefault="00C86700" w:rsidP="00C86700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См. комментарии к статье 580 ГК РФ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Вред, причиненный жизни, здоровью или имуществу одаряемого гражданина вследствие недостатков подаренной вещи, подлежит возмещению дарителем в соответствии с правилами, предусмотренными </w:t>
      </w:r>
      <w:hyperlink r:id="rId43" w:anchor="block_2059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главой 59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настоящего Кодекса, если доказано, что эти недостатки возникли до передачи вещи одаряемому, не относятся к числу явных и даритель, хотя и знал о них, не предупредил о них одаряемого.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  <w:t>Статья 581. Правопреемство при обещании дарения</w:t>
      </w:r>
    </w:p>
    <w:p w:rsidR="00C86700" w:rsidRPr="00C86700" w:rsidRDefault="00C86700" w:rsidP="00C86700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См. </w:t>
      </w:r>
      <w:hyperlink r:id="rId44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Энциклопедии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и другие комментарии к статье 581 ГК РФ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Права одаряемого, которому по договору дарения обещан дар, не переходят к его наследникам (правопреемникам), если иное не предусмотрено договором дарения.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Обязанности дарителя, обещавшего дарение, переходят к его наследникам (правопреемникам), если иное не предусмотрено договором дарения.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86700" w:rsidRPr="00C86700" w:rsidRDefault="00C86700" w:rsidP="00C86700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C86700" w:rsidRPr="00C86700" w:rsidRDefault="00C86700" w:rsidP="00C86700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5" w:anchor="block_3" w:history="1">
        <w:r w:rsidRPr="00C86700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C86700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от 30 декабря 2006 г. N 276-ФЗ в статью 582 настоящего Кодекса внесены изменения, </w:t>
      </w:r>
      <w:hyperlink r:id="rId46" w:anchor="block_51" w:history="1">
        <w:r w:rsidRPr="00C86700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вступающие в силу</w:t>
        </w:r>
      </w:hyperlink>
      <w:r w:rsidRPr="00C86700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со дня </w:t>
      </w:r>
      <w:hyperlink r:id="rId47" w:history="1">
        <w:r w:rsidRPr="00C86700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официального опубликования</w:t>
        </w:r>
      </w:hyperlink>
      <w:r w:rsidRPr="00C86700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названного Федерального закона</w:t>
      </w:r>
    </w:p>
    <w:p w:rsidR="00C86700" w:rsidRPr="00C86700" w:rsidRDefault="00C86700" w:rsidP="00C86700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8" w:anchor="block_582" w:history="1">
        <w:r w:rsidRPr="00C86700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статьи в предыдущей редакции</w:t>
        </w:r>
      </w:hyperlink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22272F"/>
          <w:sz w:val="24"/>
          <w:szCs w:val="24"/>
          <w:lang w:eastAsia="ru-RU"/>
        </w:rPr>
        <w:t>Статья 582. Пожертвования</w:t>
      </w:r>
    </w:p>
    <w:p w:rsidR="00C86700" w:rsidRPr="00C86700" w:rsidRDefault="00C86700" w:rsidP="00C86700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ГАРАНТ: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См. </w:t>
      </w:r>
      <w:hyperlink r:id="rId49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Энциклопедии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и другие комментарии к статье 582 ГК РФ</w:t>
      </w:r>
    </w:p>
    <w:p w:rsidR="00C86700" w:rsidRPr="00C86700" w:rsidRDefault="00C86700" w:rsidP="00C86700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C86700" w:rsidRPr="00C86700" w:rsidRDefault="00C86700" w:rsidP="00C86700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0" w:anchor="block_351" w:history="1">
        <w:r w:rsidRPr="00C86700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C86700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от 2 июля 2013 г. N 185-ФЗ в пункт 1 статьи 582 настоящего Кодекса внесены изменения, </w:t>
      </w:r>
      <w:hyperlink r:id="rId51" w:anchor="block_1631" w:history="1">
        <w:r w:rsidRPr="00C86700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вступающие в силу</w:t>
        </w:r>
      </w:hyperlink>
      <w:r w:rsidRPr="00C86700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с 1 сентября 2013 г.</w:t>
      </w:r>
    </w:p>
    <w:p w:rsidR="00C86700" w:rsidRPr="00C86700" w:rsidRDefault="00C86700" w:rsidP="00C86700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2" w:anchor="block_5821" w:history="1">
        <w:r w:rsidRPr="00C86700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Пожертвованием признается дарение вещи или права в общеполезных целях. Пожертвования могут делаться гражданам, лечебным, воспитательным учреждениям, учреждениям социальной защиты и другим аналогичным учреждениям, благотворительным, научным и образовательным организациям, фондам, музеям и другим учреждениям культуры, общественным и религиозным организациям, иным некоммерческим организациям в соответствии с законом, а также государству и другим субъектам гражданского права, указанным в </w:t>
      </w:r>
      <w:hyperlink r:id="rId53" w:anchor="block_124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статье 124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настоящего Кодекса.</w:t>
      </w:r>
    </w:p>
    <w:p w:rsidR="00C86700" w:rsidRPr="00C86700" w:rsidRDefault="00C86700" w:rsidP="00C86700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 пожертвованиях политической партии и ее региональным отделениям см. </w:t>
      </w:r>
      <w:hyperlink r:id="rId54" w:anchor="block_30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Федеральный закон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от 11 июля 2001 г. N 95-ФЗ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На принятие пожертвования не требуется чьего-либо разрешения или согласия.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Пожертвование имущества гражданину должно быть, а юридическим лицам может быть обусловлено жертвователем использованием этого имущества по определенному назначению. При отсутствии такого условия пожертвование имущества гражданину считается обычным дарением, а в остальных случаях пожертвованное имущество используется одаряемым в соответствии с назначением имущества.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Юридическое лицо, принимающее пожертвование, для использования которого установлено определенное назначение, должно вести обособленный учет всех операций по использованию пожертвованного имущества.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Если </w:t>
      </w:r>
      <w:hyperlink r:id="rId55" w:anchor="block_5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законом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не установлен иной порядок, в случаях, когда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невозможным, оно может быть использовано по другому назначению лишь с согласия жертвователя, а в случае смерти гражданина-жертвователя или ликвидации юридического лица - жертвователя по решению суда.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 Использование пожертвованного имущества не в соответствии с указанным жертвователем назначением или изменение этого назначения с нарушением правил, предусмотренных </w:t>
      </w:r>
      <w:hyperlink r:id="rId56" w:anchor="block_5824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пунктом 4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настоящей статьи, дает право жертвователю, его наследникам или иному правопреемнику требовать отмены пожертвования.</w:t>
      </w:r>
    </w:p>
    <w:p w:rsidR="00C86700" w:rsidRPr="00C86700" w:rsidRDefault="00C86700" w:rsidP="00C8670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 К пожертвованиям не применяются </w:t>
      </w:r>
      <w:hyperlink r:id="rId57" w:anchor="block_578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статьи 578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и </w:t>
      </w:r>
      <w:hyperlink r:id="rId58" w:anchor="block_581" w:history="1">
        <w:r w:rsidRPr="00C86700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581</w:t>
        </w:r>
      </w:hyperlink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настоящего Кодекса.</w:t>
      </w:r>
    </w:p>
    <w:p w:rsidR="00F115D0" w:rsidRDefault="00C86700" w:rsidP="00C86700"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C8670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Система ГАРАНТ: </w:t>
      </w:r>
      <w:hyperlink r:id="rId59" w:anchor="block_575#ixzz4HeizsbtP" w:history="1">
        <w:r w:rsidRPr="00C86700">
          <w:rPr>
            <w:rFonts w:ascii="Arial" w:eastAsia="Times New Roman" w:hAnsi="Arial" w:cs="Arial"/>
            <w:b/>
            <w:bCs/>
            <w:color w:val="003399"/>
            <w:sz w:val="18"/>
            <w:szCs w:val="18"/>
            <w:u w:val="single"/>
            <w:lang w:eastAsia="ru-RU"/>
          </w:rPr>
          <w:t>http://base.garant.ru/10164072/33/#block_575#ixzz4HeizsbtP</w:t>
        </w:r>
      </w:hyperlink>
    </w:p>
    <w:sectPr w:rsidR="00F1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78D"/>
    <w:rsid w:val="00C86700"/>
    <w:rsid w:val="00F115D0"/>
    <w:rsid w:val="00F5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C9248A-3B1E-411A-A4A5-7EFA35D7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67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8670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7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867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C86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C86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C86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6700"/>
  </w:style>
  <w:style w:type="character" w:styleId="a3">
    <w:name w:val="Hyperlink"/>
    <w:basedOn w:val="a0"/>
    <w:uiPriority w:val="99"/>
    <w:semiHidden/>
    <w:unhideWhenUsed/>
    <w:rsid w:val="00C86700"/>
    <w:rPr>
      <w:color w:val="0000FF"/>
      <w:u w:val="single"/>
    </w:rPr>
  </w:style>
  <w:style w:type="paragraph" w:customStyle="1" w:styleId="s15">
    <w:name w:val="s_15"/>
    <w:basedOn w:val="a"/>
    <w:rsid w:val="00C86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86700"/>
  </w:style>
  <w:style w:type="paragraph" w:customStyle="1" w:styleId="s22">
    <w:name w:val="s_22"/>
    <w:basedOn w:val="a"/>
    <w:rsid w:val="00C86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">
    <w:name w:val="s_7"/>
    <w:basedOn w:val="a"/>
    <w:rsid w:val="00C86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0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8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89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9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95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9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74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4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2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3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0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74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70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1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99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71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51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10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6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53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4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78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610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441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0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4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1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09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4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604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7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8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05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88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4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0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0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6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8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91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59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0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7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5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17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8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034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2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65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323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2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10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4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74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77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1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34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0829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30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246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6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30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9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se.garant.ru/70291432/" TargetMode="External"/><Relationship Id="rId18" Type="http://schemas.openxmlformats.org/officeDocument/2006/relationships/hyperlink" Target="http://base.garant.ru/5430557/" TargetMode="External"/><Relationship Id="rId26" Type="http://schemas.openxmlformats.org/officeDocument/2006/relationships/hyperlink" Target="http://base.garant.ru/10105712/3/" TargetMode="External"/><Relationship Id="rId39" Type="http://schemas.openxmlformats.org/officeDocument/2006/relationships/hyperlink" Target="http://base.garant.ru/57590880/" TargetMode="External"/><Relationship Id="rId21" Type="http://schemas.openxmlformats.org/officeDocument/2006/relationships/hyperlink" Target="http://base.garant.ru/11901341/" TargetMode="External"/><Relationship Id="rId34" Type="http://schemas.openxmlformats.org/officeDocument/2006/relationships/hyperlink" Target="http://base.garant.ru/10164072/25/" TargetMode="External"/><Relationship Id="rId42" Type="http://schemas.openxmlformats.org/officeDocument/2006/relationships/hyperlink" Target="http://base.garant.ru/10164072/33/" TargetMode="External"/><Relationship Id="rId47" Type="http://schemas.openxmlformats.org/officeDocument/2006/relationships/hyperlink" Target="http://base.garant.ru/12251313/" TargetMode="External"/><Relationship Id="rId50" Type="http://schemas.openxmlformats.org/officeDocument/2006/relationships/hyperlink" Target="http://base.garant.ru/70405818/" TargetMode="External"/><Relationship Id="rId55" Type="http://schemas.openxmlformats.org/officeDocument/2006/relationships/hyperlink" Target="http://base.garant.ru/12151312/2/" TargetMode="External"/><Relationship Id="rId7" Type="http://schemas.openxmlformats.org/officeDocument/2006/relationships/hyperlink" Target="http://base.garant.ru/10164072/9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ase.garant.ru/10164072/33/" TargetMode="External"/><Relationship Id="rId20" Type="http://schemas.openxmlformats.org/officeDocument/2006/relationships/hyperlink" Target="http://base.garant.ru/10164072/31/" TargetMode="External"/><Relationship Id="rId29" Type="http://schemas.openxmlformats.org/officeDocument/2006/relationships/hyperlink" Target="http://base.garant.ru/10164072/17/" TargetMode="External"/><Relationship Id="rId41" Type="http://schemas.openxmlformats.org/officeDocument/2006/relationships/hyperlink" Target="http://base.garant.ru/10164072/33/" TargetMode="External"/><Relationship Id="rId54" Type="http://schemas.openxmlformats.org/officeDocument/2006/relationships/hyperlink" Target="http://base.garant.ru/183523/5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57590919/" TargetMode="External"/><Relationship Id="rId11" Type="http://schemas.openxmlformats.org/officeDocument/2006/relationships/hyperlink" Target="http://base.garant.ru/10164072/33/" TargetMode="External"/><Relationship Id="rId24" Type="http://schemas.openxmlformats.org/officeDocument/2006/relationships/hyperlink" Target="http://base.garant.ru/57590878/" TargetMode="External"/><Relationship Id="rId32" Type="http://schemas.openxmlformats.org/officeDocument/2006/relationships/hyperlink" Target="http://base.garant.ru/10164072/25/" TargetMode="External"/><Relationship Id="rId37" Type="http://schemas.openxmlformats.org/officeDocument/2006/relationships/hyperlink" Target="http://base.garant.ru/10164072/33/" TargetMode="External"/><Relationship Id="rId40" Type="http://schemas.openxmlformats.org/officeDocument/2006/relationships/hyperlink" Target="http://base.garant.ru/185181/" TargetMode="External"/><Relationship Id="rId45" Type="http://schemas.openxmlformats.org/officeDocument/2006/relationships/hyperlink" Target="http://base.garant.ru/12151313/" TargetMode="External"/><Relationship Id="rId53" Type="http://schemas.openxmlformats.org/officeDocument/2006/relationships/hyperlink" Target="http://base.garant.ru/10164072/5/" TargetMode="External"/><Relationship Id="rId58" Type="http://schemas.openxmlformats.org/officeDocument/2006/relationships/hyperlink" Target="http://base.garant.ru/10164072/33/" TargetMode="External"/><Relationship Id="rId5" Type="http://schemas.openxmlformats.org/officeDocument/2006/relationships/hyperlink" Target="http://base.garant.ru/5522071/" TargetMode="External"/><Relationship Id="rId15" Type="http://schemas.openxmlformats.org/officeDocument/2006/relationships/hyperlink" Target="http://base.garant.ru/10164072/33/" TargetMode="External"/><Relationship Id="rId23" Type="http://schemas.openxmlformats.org/officeDocument/2006/relationships/hyperlink" Target="http://base.garant.ru/5430557/" TargetMode="External"/><Relationship Id="rId28" Type="http://schemas.openxmlformats.org/officeDocument/2006/relationships/hyperlink" Target="http://base.garant.ru/57590879/" TargetMode="External"/><Relationship Id="rId36" Type="http://schemas.openxmlformats.org/officeDocument/2006/relationships/hyperlink" Target="http://base.garant.ru/10164072/33/" TargetMode="External"/><Relationship Id="rId49" Type="http://schemas.openxmlformats.org/officeDocument/2006/relationships/hyperlink" Target="http://base.garant.ru/57590882/" TargetMode="External"/><Relationship Id="rId57" Type="http://schemas.openxmlformats.org/officeDocument/2006/relationships/hyperlink" Target="http://base.garant.ru/10164072/33/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base.garant.ru/57590920/" TargetMode="External"/><Relationship Id="rId19" Type="http://schemas.openxmlformats.org/officeDocument/2006/relationships/hyperlink" Target="http://base.garant.ru/70291432/" TargetMode="External"/><Relationship Id="rId31" Type="http://schemas.openxmlformats.org/officeDocument/2006/relationships/hyperlink" Target="http://base.garant.ru/10164072/25/" TargetMode="External"/><Relationship Id="rId44" Type="http://schemas.openxmlformats.org/officeDocument/2006/relationships/hyperlink" Target="http://base.garant.ru/57590881/" TargetMode="External"/><Relationship Id="rId52" Type="http://schemas.openxmlformats.org/officeDocument/2006/relationships/hyperlink" Target="http://base.garant.ru/58047540/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://base.garant.ru/58074032/" TargetMode="External"/><Relationship Id="rId9" Type="http://schemas.openxmlformats.org/officeDocument/2006/relationships/hyperlink" Target="http://base.garant.ru/10164072/62/" TargetMode="External"/><Relationship Id="rId14" Type="http://schemas.openxmlformats.org/officeDocument/2006/relationships/hyperlink" Target="http://base.garant.ru/57590921/" TargetMode="External"/><Relationship Id="rId22" Type="http://schemas.openxmlformats.org/officeDocument/2006/relationships/hyperlink" Target="http://base.garant.ru/12164243/" TargetMode="External"/><Relationship Id="rId27" Type="http://schemas.openxmlformats.org/officeDocument/2006/relationships/hyperlink" Target="http://base.garant.ru/10164072/33/" TargetMode="External"/><Relationship Id="rId30" Type="http://schemas.openxmlformats.org/officeDocument/2006/relationships/hyperlink" Target="http://base.garant.ru/10164072/25/" TargetMode="External"/><Relationship Id="rId35" Type="http://schemas.openxmlformats.org/officeDocument/2006/relationships/hyperlink" Target="http://base.garant.ru/10164072/25/" TargetMode="External"/><Relationship Id="rId43" Type="http://schemas.openxmlformats.org/officeDocument/2006/relationships/hyperlink" Target="http://base.garant.ru/10164072/60/" TargetMode="External"/><Relationship Id="rId48" Type="http://schemas.openxmlformats.org/officeDocument/2006/relationships/hyperlink" Target="http://base.garant.ru/5222723/" TargetMode="External"/><Relationship Id="rId56" Type="http://schemas.openxmlformats.org/officeDocument/2006/relationships/hyperlink" Target="http://base.garant.ru/10164072/33/" TargetMode="External"/><Relationship Id="rId8" Type="http://schemas.openxmlformats.org/officeDocument/2006/relationships/hyperlink" Target="http://base.garant.ru/10164072/33/" TargetMode="External"/><Relationship Id="rId51" Type="http://schemas.openxmlformats.org/officeDocument/2006/relationships/hyperlink" Target="http://base.garant.ru/70405818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base.garant.ru/70291432/" TargetMode="External"/><Relationship Id="rId17" Type="http://schemas.openxmlformats.org/officeDocument/2006/relationships/hyperlink" Target="http://base.garant.ru/12164243/" TargetMode="External"/><Relationship Id="rId25" Type="http://schemas.openxmlformats.org/officeDocument/2006/relationships/hyperlink" Target="http://base.garant.ru/10164072/4/" TargetMode="External"/><Relationship Id="rId33" Type="http://schemas.openxmlformats.org/officeDocument/2006/relationships/hyperlink" Target="http://base.garant.ru/10164072/23/" TargetMode="External"/><Relationship Id="rId38" Type="http://schemas.openxmlformats.org/officeDocument/2006/relationships/hyperlink" Target="http://base.garant.ru/10164072/33/" TargetMode="External"/><Relationship Id="rId46" Type="http://schemas.openxmlformats.org/officeDocument/2006/relationships/hyperlink" Target="http://base.garant.ru/12151313/" TargetMode="External"/><Relationship Id="rId59" Type="http://schemas.openxmlformats.org/officeDocument/2006/relationships/hyperlink" Target="http://base.garant.ru/10164072/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2492</Words>
  <Characters>14207</Characters>
  <Application>Microsoft Office Word</Application>
  <DocSecurity>0</DocSecurity>
  <Lines>118</Lines>
  <Paragraphs>33</Paragraphs>
  <ScaleCrop>false</ScaleCrop>
  <Company>SPecialiST RePack</Company>
  <LinksUpToDate>false</LinksUpToDate>
  <CharactersWithSpaces>16666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2016-08-18T04:43:00Z</dcterms:created>
  <dcterms:modified xsi:type="dcterms:W3CDTF">2016-08-18T04:44:00Z</dcterms:modified>
</cp:coreProperties>
</file>